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70" w:rsidRDefault="00E15355">
      <w:r>
        <w:rPr>
          <w:rFonts w:ascii="MyriadPro" w:hAnsi="MyriadPro"/>
          <w:color w:val="212529"/>
          <w:shd w:val="clear" w:color="auto" w:fill="FFFFFF"/>
        </w:rPr>
        <w:t>Geleceğin dünyasına şekil verecek, çalışkan, ufku geniş, özgüven sahibi ve sorumluluklarının bilincinde, çağdaş bilgilere ulaşabilen, dünyada eğitim alanındaki gelişmelere ayak uydurabilen, sahip olduğu değerleri paylaşabilen, bütün insanlığı sevgi ile kucaklayabilecek hoşgörüye sahip, huzurun ve güvenin teminatı örnek bir dünya insanı yetiştirmek.</w:t>
      </w:r>
      <w:bookmarkStart w:id="0" w:name="_GoBack"/>
      <w:bookmarkEnd w:id="0"/>
    </w:p>
    <w:sectPr w:rsidR="004F2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A1"/>
    <w:rsid w:val="004F2970"/>
    <w:rsid w:val="00CD6AA1"/>
    <w:rsid w:val="00E15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F3D73-E41F-4352-AFAA-130E73FC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2019-10-17T11:56:00Z</dcterms:created>
  <dcterms:modified xsi:type="dcterms:W3CDTF">2019-10-17T11:56:00Z</dcterms:modified>
</cp:coreProperties>
</file>